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A1B" w14:textId="77777777" w:rsidR="00BA49D6" w:rsidRDefault="00BA49D6" w:rsidP="00BA49D6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bookmarkStart w:id="0" w:name="_Hlk110328587"/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697DBDD3" w14:textId="77777777" w:rsidR="00BA49D6" w:rsidRDefault="00BA49D6" w:rsidP="00BA49D6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17E836C6" w14:textId="77777777" w:rsidR="00BA49D6" w:rsidRPr="00584B5E" w:rsidRDefault="00BA49D6" w:rsidP="00BA49D6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428A0BB8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44F057C0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</w:p>
    <w:p w14:paraId="53634CA5" w14:textId="77777777" w:rsidR="00BA49D6" w:rsidRDefault="00BA49D6" w:rsidP="00BA49D6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2380455D" w14:textId="77777777" w:rsidR="00BA49D6" w:rsidRPr="00B669DF" w:rsidRDefault="00BA49D6" w:rsidP="00BA49D6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0AF1B816" w14:textId="77777777" w:rsidR="00BA49D6" w:rsidRPr="00DC33D3" w:rsidRDefault="00BA49D6" w:rsidP="00BA49D6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FD96A" w14:textId="77777777" w:rsidR="00BA49D6" w:rsidRPr="00DC33D3" w:rsidRDefault="00BA49D6" w:rsidP="00BA49D6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24B4A4E8" w14:textId="32F311EA" w:rsidR="00BA49D6" w:rsidRPr="00DC33D3" w:rsidRDefault="00BA49D6" w:rsidP="00BA49D6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271340" w14:textId="32030232" w:rsidR="00BA49D6" w:rsidRPr="00DC33D3" w:rsidRDefault="00BA49D6" w:rsidP="00BA49D6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31A5638" w14:textId="77777777" w:rsidR="00BA49D6" w:rsidRPr="00DC33D3" w:rsidRDefault="00BA49D6" w:rsidP="00BA49D6">
      <w:pPr>
        <w:jc w:val="both"/>
        <w:rPr>
          <w:rFonts w:asciiTheme="minorHAnsi" w:hAnsiTheme="minorHAnsi"/>
        </w:rPr>
      </w:pPr>
    </w:p>
    <w:p w14:paraId="746A5F42" w14:textId="77777777" w:rsidR="00BA49D6" w:rsidRPr="00DC33D3" w:rsidRDefault="00BA49D6" w:rsidP="00BA49D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2FD55AAB" w14:textId="77777777" w:rsidR="00BA49D6" w:rsidRDefault="00BA49D6" w:rsidP="00BA49D6">
      <w:pPr>
        <w:jc w:val="both"/>
        <w:rPr>
          <w:rFonts w:asciiTheme="minorHAnsi" w:hAnsiTheme="minorHAnsi"/>
        </w:rPr>
      </w:pPr>
    </w:p>
    <w:p w14:paraId="270416FB" w14:textId="77777777" w:rsidR="00BA49D6" w:rsidRPr="00BA49D6" w:rsidRDefault="00BA49D6" w:rsidP="00BA49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BA49D6">
        <w:rPr>
          <w:rFonts w:asciiTheme="minorHAnsi" w:eastAsia="SimSun" w:hAnsiTheme="minorHAnsi" w:cs="Times New Roman"/>
        </w:rPr>
        <w:t xml:space="preserve">procedurze uproszczonej na </w:t>
      </w:r>
      <w:r w:rsidRPr="00BA49D6">
        <w:rPr>
          <w:rFonts w:asciiTheme="minorHAnsi" w:eastAsia="SimSun" w:hAnsiTheme="minorHAnsi" w:cstheme="minorHAnsi"/>
        </w:rPr>
        <w:t xml:space="preserve">podstawie </w:t>
      </w:r>
      <w:r w:rsidRPr="00BA49D6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BA49D6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(Dz.U. z 2021 r. poz. 710)</w:t>
        </w:r>
      </w:hyperlink>
      <w:r w:rsidRPr="00BA49D6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BA49D6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14:paraId="62F27240" w14:textId="77777777" w:rsidR="00BA49D6" w:rsidRPr="00BA49D6" w:rsidRDefault="00BA49D6" w:rsidP="00BA49D6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0A15DDA4" w14:textId="77777777" w:rsidR="00BA49D6" w:rsidRDefault="00BA49D6" w:rsidP="00BA49D6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>w chemicznych</w:t>
      </w:r>
      <w:r>
        <w:rPr>
          <w:rFonts w:asciiTheme="minorHAnsi" w:hAnsiTheme="minorHAnsi"/>
          <w:b/>
          <w:i/>
          <w:sz w:val="24"/>
          <w:szCs w:val="24"/>
        </w:rPr>
        <w:t xml:space="preserve"> oraz laboratoryjnych materiałów eksploatacyjnych</w:t>
      </w:r>
    </w:p>
    <w:p w14:paraId="03E48EA2" w14:textId="77777777" w:rsidR="00BA49D6" w:rsidRPr="006827AD" w:rsidRDefault="00BA49D6" w:rsidP="00BA49D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(znak A-2401-</w:t>
      </w:r>
      <w:r>
        <w:rPr>
          <w:rFonts w:asciiTheme="minorHAnsi" w:hAnsiTheme="minorHAnsi"/>
          <w:b/>
          <w:i/>
          <w:sz w:val="24"/>
          <w:szCs w:val="24"/>
        </w:rPr>
        <w:t>50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14:paraId="72409D36" w14:textId="77777777" w:rsidR="00BA49D6" w:rsidRPr="00D716C6" w:rsidRDefault="00BA49D6" w:rsidP="00BA49D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3DC21F2" w14:textId="77777777" w:rsidR="00BA49D6" w:rsidRPr="00031212" w:rsidRDefault="00BA49D6" w:rsidP="00BA49D6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14:paraId="1F0F082C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</w:p>
    <w:p w14:paraId="1EB94FDC" w14:textId="77777777" w:rsidR="00BA49D6" w:rsidRDefault="00BA49D6" w:rsidP="00BA49D6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>odczynników chemicznych według katalogu Pol-Aura lub równoważnych</w:t>
      </w:r>
    </w:p>
    <w:p w14:paraId="46397686" w14:textId="77777777" w:rsidR="00BA49D6" w:rsidRDefault="00BA49D6" w:rsidP="00BA49D6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84D716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743C29C0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31AA4E2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0344EEF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21C5290D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23C4A5E0" w14:textId="77777777" w:rsidR="00BA49D6" w:rsidRDefault="00BA49D6" w:rsidP="00BA49D6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1C4729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42631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odczynnika chemicznego według katalogu Sigma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Aldrich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równoważnego</w:t>
      </w:r>
    </w:p>
    <w:p w14:paraId="39E2BFFE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</w:p>
    <w:p w14:paraId="4AEC53C8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6756F7B2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0E6951EA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9784736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650CE38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3503E787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</w:p>
    <w:p w14:paraId="71D5EDD2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42631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laboratoryjnych materiałów eksploatacyjnych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Chemland</w:t>
      </w:r>
      <w:proofErr w:type="spellEnd"/>
    </w:p>
    <w:p w14:paraId="371191F1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lub równoważnych</w:t>
      </w:r>
    </w:p>
    <w:p w14:paraId="38189FBF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</w:p>
    <w:p w14:paraId="23B52A05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7819CE2A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110724FC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5A22979C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7C1F211F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146A037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</w:p>
    <w:p w14:paraId="1D7D44DC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4. Dostawa drobnego sprzętu laboratoryjnego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Eppendorf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równoważnego</w:t>
      </w:r>
    </w:p>
    <w:p w14:paraId="69C76E75" w14:textId="77777777" w:rsidR="00BA49D6" w:rsidRDefault="00BA49D6" w:rsidP="00BA49D6">
      <w:pPr>
        <w:rPr>
          <w:rFonts w:asciiTheme="minorHAnsi" w:hAnsiTheme="minorHAnsi" w:cstheme="minorHAnsi"/>
          <w:b/>
          <w:sz w:val="22"/>
          <w:szCs w:val="22"/>
        </w:rPr>
      </w:pPr>
    </w:p>
    <w:p w14:paraId="22E563BC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52FE5FB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2996C15A" w14:textId="77777777" w:rsidR="00BA49D6" w:rsidRPr="00BB15A2" w:rsidRDefault="00BA49D6" w:rsidP="00BA49D6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7845424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4A9CB6A1" w14:textId="77777777" w:rsidR="00BA49D6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9171840" w14:textId="77777777" w:rsidR="00BA49D6" w:rsidRPr="00BB15A2" w:rsidRDefault="00BA49D6" w:rsidP="00BA49D6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060A4052" w14:textId="77777777" w:rsidR="00BA49D6" w:rsidRPr="00DC33D3" w:rsidRDefault="00BA49D6" w:rsidP="00BA49D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52524103" w14:textId="77777777" w:rsidR="00BA49D6" w:rsidRPr="00DC33D3" w:rsidRDefault="00BA49D6" w:rsidP="00BA49D6">
      <w:pPr>
        <w:jc w:val="both"/>
        <w:rPr>
          <w:rFonts w:asciiTheme="minorHAnsi" w:hAnsiTheme="minorHAnsi"/>
        </w:rPr>
      </w:pPr>
    </w:p>
    <w:p w14:paraId="3894E4E9" w14:textId="77777777" w:rsidR="00BA49D6" w:rsidRDefault="00BA49D6" w:rsidP="00BA49D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14:paraId="431E89CC" w14:textId="77777777" w:rsidR="00BA49D6" w:rsidRPr="00DC33D3" w:rsidRDefault="00BA49D6" w:rsidP="00BA49D6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14:paraId="05993812" w14:textId="77777777" w:rsidR="00BA49D6" w:rsidRPr="00DC33D3" w:rsidRDefault="00BA49D6" w:rsidP="00BA49D6">
      <w:pPr>
        <w:jc w:val="both"/>
        <w:rPr>
          <w:rFonts w:asciiTheme="minorHAnsi" w:hAnsiTheme="minorHAnsi"/>
        </w:rPr>
      </w:pPr>
    </w:p>
    <w:p w14:paraId="6208BFA9" w14:textId="77777777" w:rsidR="00BA49D6" w:rsidRDefault="00BA49D6" w:rsidP="00BA49D6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14:paraId="04ADAE49" w14:textId="77777777" w:rsidR="00BA49D6" w:rsidRDefault="00BA49D6" w:rsidP="00BA49D6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14:paraId="1603CB9D" w14:textId="77777777" w:rsidR="00BA49D6" w:rsidRPr="00DC33D3" w:rsidRDefault="00BA49D6" w:rsidP="00BA49D6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2AA6F624" w14:textId="77777777" w:rsidR="00BA49D6" w:rsidRPr="00DC33D3" w:rsidRDefault="00BA49D6" w:rsidP="00BA49D6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623D8E14" w14:textId="77777777" w:rsidR="00BA49D6" w:rsidRDefault="00BA49D6" w:rsidP="00BA49D6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umowy.</w:t>
      </w:r>
    </w:p>
    <w:p w14:paraId="6E808EA6" w14:textId="77777777" w:rsidR="00BA49D6" w:rsidRDefault="00BA49D6" w:rsidP="00BA49D6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14:paraId="54ED5A09" w14:textId="77777777" w:rsidR="00BA49D6" w:rsidRPr="00DC33D3" w:rsidRDefault="00BA49D6" w:rsidP="00BA49D6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30A3DC1E" w14:textId="77777777" w:rsidR="00BA49D6" w:rsidRPr="00DC33D3" w:rsidRDefault="00BA49D6" w:rsidP="00BA49D6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1940445E" w14:textId="77777777" w:rsidR="00BA49D6" w:rsidRPr="00DC33D3" w:rsidRDefault="00BA49D6" w:rsidP="00BA49D6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518B78FA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6EACFCD0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</w:p>
    <w:p w14:paraId="7D6BAA46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</w:p>
    <w:p w14:paraId="2670433B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3BCFF564" w14:textId="77777777" w:rsidR="00BA49D6" w:rsidRPr="00584B5E" w:rsidRDefault="00BA49D6" w:rsidP="00BA49D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3405D7B1" w14:textId="77777777" w:rsidR="00BA49D6" w:rsidRPr="00584B5E" w:rsidRDefault="00BA49D6" w:rsidP="00BA49D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5F307D63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624721DE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5DEB38DC" w14:textId="77777777" w:rsidR="00BA49D6" w:rsidRPr="00584B5E" w:rsidRDefault="00BA49D6" w:rsidP="00BA49D6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23F12963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</w:p>
    <w:p w14:paraId="75CD9028" w14:textId="77777777" w:rsidR="00BA49D6" w:rsidRPr="00584B5E" w:rsidRDefault="00BA49D6" w:rsidP="00BA49D6">
      <w:pPr>
        <w:jc w:val="center"/>
        <w:rPr>
          <w:rFonts w:asciiTheme="minorHAnsi" w:hAnsiTheme="minorHAnsi"/>
          <w:sz w:val="32"/>
        </w:rPr>
      </w:pPr>
    </w:p>
    <w:p w14:paraId="6A203C86" w14:textId="77777777" w:rsidR="00BA49D6" w:rsidRPr="00584B5E" w:rsidRDefault="00BA49D6" w:rsidP="00BA49D6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71BED364" w14:textId="77777777" w:rsidR="00BA49D6" w:rsidRPr="00584B5E" w:rsidRDefault="00BA49D6" w:rsidP="00BA49D6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40C0A70D" w14:textId="77777777" w:rsidR="00BA49D6" w:rsidRPr="00584B5E" w:rsidRDefault="00BA49D6" w:rsidP="00BA49D6">
      <w:pPr>
        <w:jc w:val="center"/>
        <w:rPr>
          <w:rFonts w:asciiTheme="minorHAnsi" w:hAnsiTheme="minorHAnsi"/>
          <w:b/>
          <w:sz w:val="32"/>
        </w:rPr>
      </w:pPr>
    </w:p>
    <w:p w14:paraId="39D58426" w14:textId="6D46F0D9" w:rsidR="00BA49D6" w:rsidRPr="005D297D" w:rsidRDefault="00BA49D6" w:rsidP="00BA49D6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hyperlink r:id="rId6" w:history="1">
        <w:r w:rsidRPr="00BA49D6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(Dz.U. z 2021 r. poz. 710)</w:t>
        </w:r>
      </w:hyperlink>
      <w:r w:rsidRPr="00BA49D6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 im. B. Dobrzańskiego Polski</w:t>
      </w:r>
      <w:r w:rsidRPr="005D297D">
        <w:rPr>
          <w:rFonts w:asciiTheme="minorHAnsi" w:hAnsiTheme="minorHAnsi" w:cstheme="minorHAnsi"/>
          <w:sz w:val="22"/>
          <w:szCs w:val="22"/>
        </w:rPr>
        <w:t>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14:paraId="4F3B8B42" w14:textId="77777777" w:rsidR="00BA49D6" w:rsidRDefault="00BA49D6" w:rsidP="00BA49D6">
      <w:pPr>
        <w:jc w:val="both"/>
        <w:rPr>
          <w:rFonts w:asciiTheme="minorHAnsi" w:hAnsiTheme="minorHAnsi"/>
          <w:sz w:val="22"/>
          <w:szCs w:val="22"/>
        </w:rPr>
      </w:pPr>
    </w:p>
    <w:p w14:paraId="3A5A3A92" w14:textId="77777777" w:rsidR="00BA49D6" w:rsidRDefault="00BA49D6" w:rsidP="00BA49D6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Dostawę odczynników chemicznych oraz laboratoryjnych materiałów eksploatacyjnych</w:t>
      </w:r>
    </w:p>
    <w:p w14:paraId="3285B37B" w14:textId="77777777" w:rsidR="00BA49D6" w:rsidRPr="001406B7" w:rsidRDefault="00BA49D6" w:rsidP="00BA49D6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50</w:t>
      </w:r>
      <w:r w:rsidRPr="0034077F">
        <w:rPr>
          <w:rFonts w:asciiTheme="minorHAnsi" w:hAnsiTheme="minorHAnsi"/>
          <w:b/>
          <w:i/>
          <w:sz w:val="22"/>
          <w:szCs w:val="22"/>
        </w:rPr>
        <w:t>/2022</w:t>
      </w:r>
    </w:p>
    <w:p w14:paraId="4E433140" w14:textId="77777777" w:rsidR="00BA49D6" w:rsidRDefault="00BA49D6" w:rsidP="00BA49D6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02C54D9A" w14:textId="77777777" w:rsidR="00BA49D6" w:rsidRDefault="00BA49D6" w:rsidP="00BA49D6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63ECF41" w14:textId="77777777" w:rsidR="00BA49D6" w:rsidRDefault="00BA49D6" w:rsidP="00BA49D6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12A1E74E" w14:textId="77777777" w:rsidR="00BA49D6" w:rsidRPr="00C94F68" w:rsidRDefault="00BA49D6" w:rsidP="00BA49D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68335B06" w14:textId="77777777" w:rsidR="00BA49D6" w:rsidRDefault="00BA49D6" w:rsidP="00BA49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537DE28" w14:textId="77777777" w:rsidR="00BA49D6" w:rsidRDefault="00BA49D6" w:rsidP="00BA49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B526A5E" w14:textId="77777777" w:rsidR="00BA49D6" w:rsidRDefault="00BA49D6" w:rsidP="00BA49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3C756B7" w14:textId="77777777" w:rsidR="00BA49D6" w:rsidRPr="00584B5E" w:rsidRDefault="00BA49D6" w:rsidP="00BA49D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515677A8" w14:textId="77777777" w:rsidR="00BA49D6" w:rsidRPr="00584B5E" w:rsidRDefault="00BA49D6" w:rsidP="00BA49D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7D394550" w14:textId="77777777" w:rsidR="00BA49D6" w:rsidRPr="00584B5E" w:rsidRDefault="00BA49D6" w:rsidP="00BA49D6">
      <w:pPr>
        <w:jc w:val="both"/>
        <w:rPr>
          <w:rFonts w:asciiTheme="minorHAnsi" w:hAnsiTheme="minorHAnsi"/>
          <w:sz w:val="26"/>
          <w:szCs w:val="26"/>
        </w:rPr>
      </w:pPr>
    </w:p>
    <w:p w14:paraId="192513BD" w14:textId="77777777" w:rsidR="00BA49D6" w:rsidRPr="00584B5E" w:rsidRDefault="00BA49D6" w:rsidP="00BA49D6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5A452648" w14:textId="777FF44A" w:rsidR="00BA49D6" w:rsidRPr="00BA49D6" w:rsidRDefault="00BA49D6" w:rsidP="00BA49D6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>podlega 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29DA81BB" w14:textId="77777777" w:rsidR="00BA49D6" w:rsidRPr="00584B5E" w:rsidRDefault="00BA49D6" w:rsidP="00BA49D6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3EAFBA27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76852E20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</w:p>
    <w:p w14:paraId="6E477829" w14:textId="77777777" w:rsidR="00BA49D6" w:rsidRPr="00584B5E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46D9A485" w14:textId="77777777" w:rsidR="00BA49D6" w:rsidRPr="00584B5E" w:rsidRDefault="00BA49D6" w:rsidP="00BA49D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26896440" w14:textId="77777777" w:rsidR="00BA49D6" w:rsidRPr="00584B5E" w:rsidRDefault="00BA49D6" w:rsidP="00BA49D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7FD7AE3B" w14:textId="77777777" w:rsidR="00BA49D6" w:rsidRPr="00584B5E" w:rsidRDefault="00BA49D6" w:rsidP="00BA49D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10441C7A" w14:textId="77777777" w:rsidR="00BA49D6" w:rsidRPr="00584B5E" w:rsidRDefault="00BA49D6" w:rsidP="00BA49D6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20051E5B" w14:textId="77777777" w:rsidR="00BA49D6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1BC8015A" w14:textId="38981809" w:rsidR="00CF012A" w:rsidRPr="00BA49D6" w:rsidRDefault="00BA49D6" w:rsidP="00BA49D6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End w:id="0"/>
    </w:p>
    <w:sectPr w:rsidR="00CF012A" w:rsidRPr="00BA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D6"/>
    <w:rsid w:val="00BA49D6"/>
    <w:rsid w:val="00C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4AF"/>
  <w15:chartTrackingRefBased/>
  <w15:docId w15:val="{155C0441-5AD3-48AD-A7A5-C24E81D4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9D6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A49D6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BA49D6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BA49D6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9D6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A49D6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A49D6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BA49D6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BA49D6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49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4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49D6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A49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2022-09-09T06:17:00Z</dcterms:created>
  <dcterms:modified xsi:type="dcterms:W3CDTF">2022-09-09T06:19:00Z</dcterms:modified>
</cp:coreProperties>
</file>