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Załącznik nr 1 do SIWZ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  <w:t xml:space="preserve">      Instytut Agrofizyki im. B. Dobrzańskiego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  <w:t xml:space="preserve">      Polskiej Akademii Nauk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</w:r>
      <w:r w:rsidRPr="00DC15D9">
        <w:rPr>
          <w:rFonts w:ascii="Times New Roman" w:eastAsia="Times New Roman" w:hAnsi="Times New Roman" w:cs="Times New Roman"/>
          <w:b/>
          <w:lang w:eastAsia="pl-PL"/>
        </w:rPr>
        <w:tab/>
        <w:t xml:space="preserve">      ul. Doświadczalna 4, 20-290 Lublin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Nazwa Wykonawcy: 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Siedziba Wykonawcy: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Nr telefonu i faksu: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Adres e-mail: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C15D9">
        <w:rPr>
          <w:rFonts w:ascii="Times New Roman" w:eastAsia="Times New Roman" w:hAnsi="Times New Roman" w:cs="Times New Roman"/>
          <w:bCs/>
          <w:lang w:eastAsia="ar-SA"/>
        </w:rPr>
        <w:t xml:space="preserve">Odpowiadając na publiczne ogłoszenie o zamówieniu i w nawiązaniu do Specyfikacji Istotnych Warunków Zamówienia (siwz) w postępowaniu o zamówienie publiczne na </w:t>
      </w:r>
      <w:r w:rsidRPr="00DC15D9">
        <w:rPr>
          <w:rFonts w:ascii="Times New Roman" w:eastAsia="Times New Roman" w:hAnsi="Times New Roman" w:cs="Calibri"/>
          <w:b/>
          <w:lang w:eastAsia="ar-SA"/>
        </w:rPr>
        <w:t xml:space="preserve">dostawę odczynników chemicznych oraz laboratoryjnych materiałów zużywalnych dla Instytutu Agrofizyki im. B. Dobrzańskiego Polskiej Akademii Nauk w Lublinie </w:t>
      </w:r>
      <w:r w:rsidRPr="00DC15D9">
        <w:rPr>
          <w:rFonts w:ascii="Times New Roman" w:eastAsia="Times New Roman" w:hAnsi="Times New Roman" w:cs="Times New Roman"/>
          <w:bCs/>
          <w:lang w:eastAsia="ar-SA"/>
        </w:rPr>
        <w:t>(znak: A-2401-17/14), składamy ofertę o treści odpowiadającej treści siwz: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1. Oferujemy wykonanie zamówienia zgodnie z przedmiotem zamówienia i wymaganiami określonymi w siwz - za cenę: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1: Dostawa odczynników chemicznych według katalogu Avantor Performance Materials S.A. lub równoważne: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2: Dostawa odczynników chemicznych według katalogu Sigma-Aldrich lub równoważne: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3: Dostawa odczynników laboratoryjnych według katalogu Biolog lub równoważne.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4: Dostawa odczynników chemicznych według katalogu  Life Technologies  lub równoważne.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Część 5: 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ThermoScientific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Część 6: 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>SCHARLAU</w:t>
      </w:r>
      <w:r w:rsidRPr="00DC15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7: Dostawa odczynników chemicznych według katalogu FOSS lub równoważne.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8: Dostawa odczynników chemicznych według katalogu Dionex lub równoważne.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9: Dostawa odczynników chemicznych według katalogu MS SPEKTRUM lub równoważne.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Część 10: 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>HYDROMET</w:t>
      </w:r>
      <w:r w:rsidRPr="00DC15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Część 11: Dostawa odczynników chemicznych 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12: Dostawa laboratoryjnych materiałów zużywalnych.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13: Dostawa laboratoryjnych materiałów zużywalnych.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Netto - .....................( słownie:........................................................ ………………………)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Arial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stawka podatku VAT........ %, tj. ...........................  (słownie: .............................................</w:t>
      </w:r>
      <w:r w:rsidRPr="00DC15D9">
        <w:rPr>
          <w:rFonts w:ascii="Times New Roman" w:eastAsia="Arial" w:hAnsi="Times New Roman" w:cs="Times New Roman"/>
          <w:lang w:eastAsia="pl-PL"/>
        </w:rPr>
        <w:t>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Brutto - ....................( słownie: ............... .......................................................................... )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Arial" w:hAnsi="Times New Roman" w:cs="Times New Roman"/>
          <w:lang w:eastAsia="pl-PL"/>
        </w:rPr>
        <w:lastRenderedPageBreak/>
        <w:t xml:space="preserve">2. </w:t>
      </w:r>
      <w:r w:rsidRPr="00DC15D9">
        <w:rPr>
          <w:rFonts w:ascii="Times New Roman" w:eastAsia="Times New Roman" w:hAnsi="Times New Roman" w:cs="Times New Roman"/>
          <w:lang w:eastAsia="pl-PL"/>
        </w:rPr>
        <w:t xml:space="preserve">Oświadczamy, że zapoznaliśmy się z treścią siwz i nie wnosimy do niej żadnych uwag i zastrzeżeń. 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3. Zobowiązujemy się do wykonania zamówienia w terminie określonym w siwz.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Arial" w:hAnsi="Times New Roman" w:cs="Times New Roman"/>
          <w:lang w:eastAsia="pl-PL"/>
        </w:rPr>
        <w:t xml:space="preserve">4. </w:t>
      </w:r>
      <w:r w:rsidRPr="00DC15D9">
        <w:rPr>
          <w:rFonts w:ascii="Times New Roman" w:eastAsia="Times New Roman" w:hAnsi="Times New Roman" w:cs="Times New Roman"/>
          <w:lang w:eastAsia="pl-PL"/>
        </w:rPr>
        <w:t xml:space="preserve">Udzielamy gwarancji i rękojmi na dostawy objęte przedmiotem zamówienia na okres wskazany </w:t>
      </w:r>
      <w:r w:rsidRPr="00DC15D9">
        <w:rPr>
          <w:rFonts w:ascii="Times New Roman" w:eastAsia="Times New Roman" w:hAnsi="Times New Roman" w:cs="Times New Roman"/>
          <w:lang w:eastAsia="pl-PL"/>
        </w:rPr>
        <w:br/>
        <w:t>w siwz.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5. Wyrażamy zgodę na warunki płatności określone przez Zamawiającego w siwz.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6. Czujemy się związani ofertą do czasu wskazanego w siwz.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7. Zamawiający żąda</w:t>
      </w:r>
      <w:r w:rsidRPr="00DC15D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DC15D9">
        <w:rPr>
          <w:rFonts w:ascii="Times New Roman" w:eastAsia="Times New Roman" w:hAnsi="Times New Roman" w:cs="Times New Roman"/>
          <w:lang w:eastAsia="pl-PL"/>
        </w:rPr>
        <w:t>:</w:t>
      </w:r>
    </w:p>
    <w:p w:rsidR="00DC15D9" w:rsidRPr="00DC15D9" w:rsidRDefault="00DC15D9" w:rsidP="00DC15D9">
      <w:pPr>
        <w:numPr>
          <w:ilvl w:val="0"/>
          <w:numId w:val="4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 xml:space="preserve">wskazania przez Wykonawcę części zamówienia, których wykonanie powierza Podwykonawcom: </w:t>
      </w:r>
    </w:p>
    <w:p w:rsidR="00DC15D9" w:rsidRPr="00DC15D9" w:rsidRDefault="00DC15D9" w:rsidP="00DC15D9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………….…………………………………………………………………</w:t>
      </w:r>
    </w:p>
    <w:p w:rsidR="00DC15D9" w:rsidRPr="00DC15D9" w:rsidRDefault="00DC15D9" w:rsidP="00DC15D9">
      <w:pPr>
        <w:spacing w:after="0"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lub</w:t>
      </w:r>
    </w:p>
    <w:p w:rsidR="00DC15D9" w:rsidRPr="00DC15D9" w:rsidRDefault="00DC15D9" w:rsidP="00DC15D9">
      <w:pPr>
        <w:numPr>
          <w:ilvl w:val="0"/>
          <w:numId w:val="4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>podania przez Wykonawcę nazw (firm) podwykonawców, na których zasoby Wykonawca powołuje się na zasadach określonych w art. 26 ust 2b, w celu wykazania spełnienia warunków udziału w postępowaniu, o których mowa w art. 22 ust 1: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8. Oświadczamy, że wzór umowy wraz z załącznikami został przez nas zaakceptowany bez zastrzeżeń; w przypadku wyboru naszej oferty, zobowiązujemy się do zawarcia umowy na warunkach określonych we wzorze oraz w miejscu i terminie wyznaczonym przez Zamawiającego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9. Oświadczamy, że w cenie oferty zostały uwzględnione wszystkie koszty wykonania zamówienia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10. W przypadku konieczności udzielenia wyjaśnień dotyczących przedstawionej oferty prosimy </w:t>
      </w:r>
      <w:r w:rsidRPr="00DC15D9">
        <w:rPr>
          <w:rFonts w:ascii="Times New Roman" w:eastAsia="Times New Roman" w:hAnsi="Times New Roman" w:cs="Times New Roman"/>
          <w:lang w:eastAsia="pl-PL"/>
        </w:rPr>
        <w:br/>
        <w:t>o zwracanie się do: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 tel./fax. ………………………………………………</w:t>
      </w:r>
    </w:p>
    <w:p w:rsidR="00DC15D9" w:rsidRPr="00DC15D9" w:rsidRDefault="00DC15D9" w:rsidP="00DC15D9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Arial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 (miejscowość i data)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…………………………………………………………</w:t>
      </w:r>
    </w:p>
    <w:p w:rsidR="00DC15D9" w:rsidRPr="00DC15D9" w:rsidRDefault="00DC15D9" w:rsidP="00DC15D9">
      <w:pPr>
        <w:spacing w:after="0" w:line="276" w:lineRule="auto"/>
        <w:ind w:left="4950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(podpis,  pieczątka imienna osoby upoważnionej do  składania oświadczeń woli w imieniu Wykonawcy)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  <w:sectPr w:rsidR="00DC15D9" w:rsidRPr="00DC15D9" w:rsidSect="00DC15D9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284" w:footer="6" w:gutter="0"/>
          <w:cols w:space="708"/>
          <w:titlePg/>
          <w:docGrid w:linePitch="360"/>
        </w:sectPr>
      </w:pP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2A do SIWZ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1: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Dostawa odczynników chemicznych według katalogu Avantor Performance Materials S.A. lub równoważne.</w:t>
      </w:r>
    </w:p>
    <w:tbl>
      <w:tblPr>
        <w:tblStyle w:val="Tabela-Siatka"/>
        <w:tblW w:w="151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261"/>
        <w:gridCol w:w="1559"/>
        <w:gridCol w:w="1984"/>
        <w:gridCol w:w="1276"/>
        <w:gridCol w:w="1252"/>
        <w:gridCol w:w="709"/>
        <w:gridCol w:w="709"/>
        <w:gridCol w:w="992"/>
        <w:gridCol w:w="850"/>
        <w:gridCol w:w="992"/>
        <w:gridCol w:w="1129"/>
      </w:tblGrid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14"/>
          <w:jc w:val="center"/>
        </w:trPr>
        <w:tc>
          <w:tcPr>
            <w:tcW w:w="44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zamawianego towaru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  <w:t>Nr kat.</w:t>
            </w:r>
          </w:p>
        </w:tc>
        <w:tc>
          <w:tcPr>
            <w:tcW w:w="4512" w:type="dxa"/>
            <w:gridSpan w:val="3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13"/>
          <w:jc w:val="center"/>
        </w:trPr>
        <w:tc>
          <w:tcPr>
            <w:tcW w:w="44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zaproponowanego towaru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katalogowy zaproponowanego towaru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 siarkowy (VI) min. 95% CZDA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575000115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2-Propanol (Izopropanol) CZDA, ODCZ. FP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751500111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dm3x6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Etylowy alkohol 96% CZDA,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396420113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Citric acid monohydrate, </w:t>
            </w:r>
            <w:r w:rsidRPr="00DC15D9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kwas cytrynowy jednowodny CZDA</w:t>
            </w:r>
          </w:p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538210118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Wapnia chlorek bezwodny CZDA GRANULKI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874896118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Potasu octan bezwodny CZDA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744330113 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Chlorek magnezu bezwodny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M8266-100G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tabs>
                <w:tab w:val="left" w:pos="705"/>
              </w:tabs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Potasu węglan bezwodny CZDA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746570114 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Magnezu azotan 6 . hydrat czda-basic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BA1770111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8B"/>
                <w:sz w:val="20"/>
                <w:szCs w:val="20"/>
                <w:lang w:eastAsia="pl-PL"/>
              </w:rPr>
              <w:t>Sodu azotyn CZDA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792690115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Amonu siarczan CZDA, ODCZ. FP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139720110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Baru chlorek 2 . hydrat CZDA, ODCZ. FP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157910111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KH</w:t>
            </w: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</w:t>
            </w: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pl-PL"/>
              </w:rPr>
              <w:t>4</w:t>
            </w: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POTASSIUM DIHYDROGEN PHOSPHATE</w:t>
            </w:r>
          </w:p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czda 742020112</w:t>
            </w:r>
          </w:p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2B do SIWZ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2: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Dostawa odczynników chemicznych według katalogu Sigma-Aldrich lub równoważne</w:t>
      </w:r>
    </w:p>
    <w:tbl>
      <w:tblPr>
        <w:tblStyle w:val="Tabela-Siatka"/>
        <w:tblW w:w="151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261"/>
        <w:gridCol w:w="1559"/>
        <w:gridCol w:w="1984"/>
        <w:gridCol w:w="1276"/>
        <w:gridCol w:w="1252"/>
        <w:gridCol w:w="709"/>
        <w:gridCol w:w="709"/>
        <w:gridCol w:w="992"/>
        <w:gridCol w:w="850"/>
        <w:gridCol w:w="992"/>
        <w:gridCol w:w="1129"/>
      </w:tblGrid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14"/>
          <w:jc w:val="center"/>
        </w:trPr>
        <w:tc>
          <w:tcPr>
            <w:tcW w:w="44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zamawianego towaru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  <w:t>Nr kat.</w:t>
            </w:r>
          </w:p>
        </w:tc>
        <w:tc>
          <w:tcPr>
            <w:tcW w:w="4512" w:type="dxa"/>
            <w:gridSpan w:val="3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13"/>
          <w:jc w:val="center"/>
        </w:trPr>
        <w:tc>
          <w:tcPr>
            <w:tcW w:w="44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zaproponowanego towaru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katalogowy zaproponowanego towaru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Metanol  99.8%, bezwodny cz.d.a. 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hyperlink r:id="rId11" w:history="1">
              <w:r w:rsidRPr="00DC15D9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pl-PL"/>
                </w:rPr>
                <w:t>Methanol</w:t>
              </w:r>
            </w:hyperlink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99.8%, </w:t>
            </w: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anhydrous ACS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322415-100ML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 galusowy ≥98.0%, monohydrat cz.d.a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Gallic acide monohydrate ≥98.0% ACS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pl-PL"/>
              </w:rPr>
              <w:t>3,4,5-Trihydroxybenzoic acid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398225-100G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Rodnik ABTS,</w:t>
            </w:r>
          </w:p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2,2′-Azino-bis(3-ethylbenzothiazoline-6-sulfonic acid) diammonium salt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A9941-5TAB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Tab.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Chlorek żelaza (II) 98% cz.d.a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Iron chloride (II) 98%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372870-25G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Chlorek żelaza (III) </w:t>
            </w: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97% </w:t>
            </w: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cz.d.a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Iron chloride (III) </w:t>
            </w: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97%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157740-100G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trHeight w:val="1118"/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Cyjanożelazian (III) potasowy </w:t>
            </w: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&lt;10 μm, 99% </w:t>
            </w: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cz.d.a</w:t>
            </w:r>
          </w:p>
          <w:p w:rsidR="00DC15D9" w:rsidRPr="00DC15D9" w:rsidRDefault="00DC15D9" w:rsidP="00DC15D9">
            <w:pPr>
              <w:keepNext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hyperlink r:id="rId12" w:history="1">
              <w:r w:rsidRPr="00DC15D9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pl-PL"/>
                </w:rPr>
                <w:t>Potassium ferricyanide</w:t>
              </w:r>
              <w:r w:rsidRPr="00DC15D9">
                <w:rPr>
                  <w:rFonts w:ascii="Times New Roman" w:eastAsia="Times New Roman" w:hAnsi="Times New Roman"/>
                  <w:b/>
                  <w:sz w:val="20"/>
                  <w:szCs w:val="20"/>
                  <w:u w:val="single"/>
                  <w:lang w:eastAsia="pl-PL"/>
                </w:rPr>
                <w:t>(III)</w:t>
              </w:r>
            </w:hyperlink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&lt;10 μm, 99%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702587-50G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Kwas trichlorooctowy ≥99.0%</w:t>
            </w: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cz.d.a</w:t>
            </w:r>
          </w:p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lastRenderedPageBreak/>
              <w:t xml:space="preserve">Trichloroacetic acid </w:t>
            </w:r>
          </w:p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ACS reagent, ≥99.0% 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T6399-100G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Ferozzyna,</w:t>
            </w:r>
          </w:p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3-(2-Pyridyl)-5,6-diphenyl-1,2,4-triazine-</w:t>
            </w:r>
            <w:r w:rsidRPr="00DC15D9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</w:t>
            </w: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DC15D9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p</w:t>
            </w: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′-disulfonic acid monosodium salt hydrate,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FerroZine</w:t>
            </w:r>
            <w:r w:rsidRPr="00DC15D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™</w:t>
            </w:r>
            <w:r w:rsidRPr="00DC15D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Iron Reagent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160601-1G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Sodium acetate, octan sodu CZDA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S2889-250G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Polyvinylpyrrolidone average mol wt 40,000,poliwinylopirolidon średnia masa cząsteczkowa 40,000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PVP40-50G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Dietyloamina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471216-500ML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 metafosforowy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79615-100G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tabs>
                <w:tab w:val="left" w:pos="705"/>
              </w:tabs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Chlorek magnezu bezwodny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M8266-100G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tabs>
                <w:tab w:val="left" w:pos="705"/>
              </w:tabs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Thymol, tymol</w:t>
            </w:r>
          </w:p>
          <w:p w:rsidR="00DC15D9" w:rsidRPr="00DC15D9" w:rsidRDefault="00DC15D9" w:rsidP="00DC15D9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T0501-100G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tricarballylic acid 99%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T9251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L-Arginine hydrochloride solution</w:t>
            </w: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br/>
              <w:t xml:space="preserve">100 mM amino acid in 0.1 M HCl, analytical standard 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A5131</w:t>
            </w:r>
          </w:p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ml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L-Glutamic acid monosodium salt hydrate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G1626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L-Cystine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C8755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Uridine 5′-monophosphate disodium salt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U6375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Sodium pyruvate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P2256</w:t>
            </w:r>
          </w:p>
          <w:p w:rsidR="00DC15D9" w:rsidRPr="00DC15D9" w:rsidRDefault="00DC15D9" w:rsidP="00DC15D9">
            <w:pPr>
              <w:keepNext/>
              <w:spacing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 , serif" w:eastAsia="Times New Roman" w:hAnsi="Times New Roman , serif"/>
                <w:sz w:val="18"/>
                <w:szCs w:val="18"/>
                <w:lang w:eastAsia="pl-PL"/>
              </w:rPr>
              <w:t xml:space="preserve">Fumitremorgin C (CAS Number </w:t>
            </w:r>
            <w:hyperlink r:id="rId13" w:history="1">
              <w:r w:rsidRPr="00DC15D9">
                <w:rPr>
                  <w:rFonts w:ascii="Times New Roman , serif" w:eastAsia="Times New Roman" w:hAnsi="Times New Roman , serif"/>
                  <w:sz w:val="18"/>
                  <w:szCs w:val="18"/>
                  <w:lang w:eastAsia="pl-PL"/>
                </w:rPr>
                <w:t>118974-02-0</w:t>
              </w:r>
            </w:hyperlink>
            <w:r w:rsidRPr="00DC15D9">
              <w:rPr>
                <w:rFonts w:ascii="Times New Roman , serif" w:eastAsia="Times New Roman" w:hAnsi="Times New Roman , serif"/>
                <w:sz w:val="18"/>
                <w:szCs w:val="18"/>
                <w:lang w:eastAsia="pl-PL"/>
              </w:rPr>
              <w:t>), wzorzec analityczny o co najmniej 98% czystości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 , serif" w:eastAsia="Times New Roman" w:hAnsi="Times New Roman , serif"/>
                <w:sz w:val="18"/>
                <w:szCs w:val="18"/>
                <w:lang w:eastAsia="pl-PL"/>
              </w:rPr>
              <w:t>F9054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2C do SIWZ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3: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Dostawa odczynników chemicznych według katalogu Biolog lub równoważne</w:t>
      </w:r>
    </w:p>
    <w:tbl>
      <w:tblPr>
        <w:tblStyle w:val="Tabela-Siatka"/>
        <w:tblW w:w="151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662"/>
        <w:gridCol w:w="1158"/>
        <w:gridCol w:w="1984"/>
        <w:gridCol w:w="1276"/>
        <w:gridCol w:w="1252"/>
        <w:gridCol w:w="709"/>
        <w:gridCol w:w="709"/>
        <w:gridCol w:w="992"/>
        <w:gridCol w:w="850"/>
        <w:gridCol w:w="992"/>
        <w:gridCol w:w="1129"/>
      </w:tblGrid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2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8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14"/>
          <w:jc w:val="center"/>
        </w:trPr>
        <w:tc>
          <w:tcPr>
            <w:tcW w:w="44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zamawianego towaru</w:t>
            </w:r>
          </w:p>
        </w:tc>
        <w:tc>
          <w:tcPr>
            <w:tcW w:w="115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  <w:t>Nr kat.</w:t>
            </w:r>
          </w:p>
        </w:tc>
        <w:tc>
          <w:tcPr>
            <w:tcW w:w="4512" w:type="dxa"/>
            <w:gridSpan w:val="3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13"/>
          <w:jc w:val="center"/>
        </w:trPr>
        <w:tc>
          <w:tcPr>
            <w:tcW w:w="44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zaproponowanego towaru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katalogowy zaproponowanego towaru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2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IF-10b GN/GP Base inoculating fluid (1.2x)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58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72266</w:t>
            </w:r>
          </w:p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125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ml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2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Biolog Redox Dye Mix H (100x)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58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74228</w:t>
            </w:r>
          </w:p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ml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2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Płytki 96-dołkowe opłaszczone barwnikiem redoks - fioletem tetrazoliowym, bez żadnych substratów węglowych, umożliwiające testowanie zdolności grzybów strzępkowych do wykorzystania różnych substratów, zdefiniowanych dowolnie przez użytkownika oraz służące do badania wrażliwości chemicznej grzybów strzępkowych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pl-PL"/>
              </w:rPr>
              <w:t>1013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C15D9" w:rsidRPr="00DC15D9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2D do SIWZ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4: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Dostawa odczynników laboratoryjnych według katalogu Life Technologies lub równoważne</w:t>
      </w:r>
    </w:p>
    <w:tbl>
      <w:tblPr>
        <w:tblStyle w:val="Tabela-Siatka"/>
        <w:tblW w:w="151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3261"/>
        <w:gridCol w:w="1559"/>
        <w:gridCol w:w="1984"/>
        <w:gridCol w:w="1276"/>
        <w:gridCol w:w="1252"/>
        <w:gridCol w:w="709"/>
        <w:gridCol w:w="709"/>
        <w:gridCol w:w="992"/>
        <w:gridCol w:w="850"/>
        <w:gridCol w:w="992"/>
        <w:gridCol w:w="1129"/>
      </w:tblGrid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14"/>
          <w:jc w:val="center"/>
        </w:trPr>
        <w:tc>
          <w:tcPr>
            <w:tcW w:w="44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zamawianego towaru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  <w:t>Nr kat.</w:t>
            </w:r>
          </w:p>
        </w:tc>
        <w:tc>
          <w:tcPr>
            <w:tcW w:w="4512" w:type="dxa"/>
            <w:gridSpan w:val="3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</w:t>
            </w:r>
          </w:p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29" w:type="dxa"/>
            <w:vMerge w:val="restart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13"/>
          <w:jc w:val="center"/>
        </w:trPr>
        <w:tc>
          <w:tcPr>
            <w:tcW w:w="44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opis zaproponowanego towaru</w:t>
            </w: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katalogowy zaproponowanego towaru</w:t>
            </w: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FFFF00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do oczyszczania produktu PCR oraz produktu do sekwencjonowania - usuwanie pozostałości starterów, krótkich fragmentów do 15 par zasad i dNTPs, barwników, terminatorów, znakowanych nukleotydów, izotopów i innych zanieczyszczeń niskocząsteczkowych i markerów, w zestawie kolumienki żelowe (0,8 ml) zawierające w pełni uwodnione matryce żelowe,  opakowanie musi zawierać co najmniej 36 kolumienek żelowych i 36 1,5-ml probówek wirówkowych. Zestaw musi nadawać się do oczyszczania fragmentów o wielkości mniejszej niż 100bp, ale także do dużych fragmentów powyżej 20kb, gwarancja braku utraty produktu PCR podczas procesu oczyszczania. Musi być kompatybilny ze zwalidowaną procedurą identyfikacji </w:t>
            </w: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mikroorganizmów MICROSEQ. Opakowanie 36 szt.</w:t>
            </w:r>
          </w:p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pl-PL"/>
              </w:rPr>
              <w:lastRenderedPageBreak/>
              <w:t>4408228</w:t>
            </w:r>
          </w:p>
        </w:tc>
        <w:tc>
          <w:tcPr>
            <w:tcW w:w="1984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Opakowania </w:t>
            </w: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C15D9" w:rsidRPr="00DC15D9" w:rsidTr="00372732">
        <w:trPr>
          <w:jc w:val="center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D9" w:rsidRPr="00DC15D9" w:rsidRDefault="00DC15D9" w:rsidP="00DC15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netto:</w:t>
            </w:r>
          </w:p>
        </w:tc>
        <w:tc>
          <w:tcPr>
            <w:tcW w:w="850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 wartość brutto:</w:t>
            </w:r>
          </w:p>
        </w:tc>
        <w:tc>
          <w:tcPr>
            <w:tcW w:w="1129" w:type="dxa"/>
          </w:tcPr>
          <w:p w:rsidR="00DC15D9" w:rsidRPr="00DC15D9" w:rsidRDefault="00DC15D9" w:rsidP="00DC15D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C15D9" w:rsidRPr="00DC15D9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C15D9" w:rsidRPr="00DC15D9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2E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 5: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ThermoScientific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11"/>
        <w:gridCol w:w="1332"/>
        <w:gridCol w:w="1818"/>
        <w:gridCol w:w="1855"/>
        <w:gridCol w:w="1927"/>
        <w:gridCol w:w="538"/>
        <w:gridCol w:w="741"/>
        <w:gridCol w:w="669"/>
        <w:gridCol w:w="894"/>
        <w:gridCol w:w="719"/>
        <w:gridCol w:w="851"/>
      </w:tblGrid>
      <w:tr w:rsidR="00DC15D9" w:rsidRPr="00DC15D9" w:rsidTr="00372732">
        <w:trPr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478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133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  <w:t>Nr kat.</w:t>
            </w:r>
          </w:p>
        </w:tc>
        <w:tc>
          <w:tcPr>
            <w:tcW w:w="560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6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478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8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Enzym restrykcyjny PstI3000 U</w:t>
            </w: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ER0611</w:t>
            </w: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Enzym – ligaza- T4 DNA Ligase 200 U</w:t>
            </w: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EL0014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2F do SIWZ</w:t>
      </w:r>
    </w:p>
    <w:p w:rsidR="00DC15D9" w:rsidRPr="00DC15D9" w:rsidRDefault="00DC15D9" w:rsidP="00DC15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6: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SCHARLAU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tbl>
      <w:tblPr>
        <w:tblW w:w="14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11"/>
        <w:gridCol w:w="1332"/>
        <w:gridCol w:w="1818"/>
        <w:gridCol w:w="1855"/>
        <w:gridCol w:w="1927"/>
        <w:gridCol w:w="538"/>
        <w:gridCol w:w="741"/>
        <w:gridCol w:w="669"/>
        <w:gridCol w:w="894"/>
        <w:gridCol w:w="714"/>
        <w:gridCol w:w="851"/>
      </w:tblGrid>
      <w:tr w:rsidR="00DC15D9" w:rsidRPr="00DC15D9" w:rsidTr="00372732">
        <w:trPr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478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133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  <w:t>Nr kat.</w:t>
            </w:r>
          </w:p>
        </w:tc>
        <w:tc>
          <w:tcPr>
            <w:tcW w:w="560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6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cantSplit/>
          <w:trHeight w:val="1134"/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Jod, roztwór 0,01mol/l</w:t>
            </w: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Y000251000</w:t>
            </w: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litr 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cantSplit/>
          <w:trHeight w:val="1134"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2G do SIWZ</w:t>
      </w:r>
    </w:p>
    <w:p w:rsidR="00DC15D9" w:rsidRPr="00DC15D9" w:rsidRDefault="00DC15D9" w:rsidP="00DC15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7:</w:t>
      </w:r>
    </w:p>
    <w:tbl>
      <w:tblPr>
        <w:tblpPr w:leftFromText="141" w:rightFromText="141" w:vertAnchor="text" w:horzAnchor="margin" w:tblpXSpec="center" w:tblpY="462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04"/>
        <w:gridCol w:w="2414"/>
        <w:gridCol w:w="1334"/>
        <w:gridCol w:w="1820"/>
        <w:gridCol w:w="48"/>
        <w:gridCol w:w="1809"/>
        <w:gridCol w:w="60"/>
        <w:gridCol w:w="1869"/>
        <w:gridCol w:w="539"/>
        <w:gridCol w:w="742"/>
        <w:gridCol w:w="670"/>
        <w:gridCol w:w="895"/>
        <w:gridCol w:w="697"/>
        <w:gridCol w:w="776"/>
      </w:tblGrid>
      <w:tr w:rsidR="00DC15D9" w:rsidRPr="00DC15D9" w:rsidTr="00372732">
        <w:trPr>
          <w:trHeight w:val="440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4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4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4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  <w:t>4</w:t>
            </w:r>
          </w:p>
        </w:tc>
        <w:tc>
          <w:tcPr>
            <w:tcW w:w="1868" w:type="dxa"/>
            <w:gridSpan w:val="2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69" w:type="dxa"/>
            <w:gridSpan w:val="2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9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70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6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</w:tr>
      <w:tr w:rsidR="00DC15D9" w:rsidRPr="00DC15D9" w:rsidTr="00372732">
        <w:trPr>
          <w:trHeight w:val="440"/>
        </w:trPr>
        <w:tc>
          <w:tcPr>
            <w:tcW w:w="478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04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Odbiorca </w:t>
            </w:r>
          </w:p>
        </w:tc>
        <w:tc>
          <w:tcPr>
            <w:tcW w:w="2414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1334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  <w:t>Nr kat.</w:t>
            </w:r>
          </w:p>
        </w:tc>
        <w:tc>
          <w:tcPr>
            <w:tcW w:w="5606" w:type="dxa"/>
            <w:gridSpan w:val="5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70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5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97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76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DC15D9" w:rsidRPr="00DC15D9" w:rsidRDefault="00DC15D9" w:rsidP="00DC15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cantSplit/>
          <w:trHeight w:val="1134"/>
        </w:trPr>
        <w:tc>
          <w:tcPr>
            <w:tcW w:w="47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DC15D9" w:rsidRPr="00DC15D9" w:rsidRDefault="00DC15D9" w:rsidP="00DC15D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pl-PL"/>
              </w:rPr>
              <w:t xml:space="preserve">Zakład Biogeochemii Środowiska Przyrodniczego 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Ammonia Indicator Mixture</w:t>
            </w: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50000295</w:t>
            </w: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cantSplit/>
          <w:trHeight w:val="731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C15D9" w:rsidRPr="00DC15D9" w:rsidRDefault="00DC15D9" w:rsidP="00DC15D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Dostawa odczynników chemicznych według katalogu FOSS lub równoważne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2H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 8: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>Dionex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11"/>
        <w:gridCol w:w="1332"/>
        <w:gridCol w:w="1818"/>
        <w:gridCol w:w="1855"/>
        <w:gridCol w:w="1927"/>
        <w:gridCol w:w="538"/>
        <w:gridCol w:w="741"/>
        <w:gridCol w:w="669"/>
        <w:gridCol w:w="894"/>
        <w:gridCol w:w="719"/>
        <w:gridCol w:w="851"/>
      </w:tblGrid>
      <w:tr w:rsidR="00DC15D9" w:rsidRPr="00DC15D9" w:rsidTr="00372732">
        <w:trPr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478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133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  <w:t>Nr kat.</w:t>
            </w:r>
          </w:p>
        </w:tc>
        <w:tc>
          <w:tcPr>
            <w:tcW w:w="560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6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478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8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shd w:val="clear" w:color="auto" w:fill="E8EEFF"/>
                <w:lang w:eastAsia="pl-PL"/>
              </w:rPr>
              <w:t>Roztwór 7 wzorców do chromatografii jonowej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  <w:t>057590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shd w:val="clear" w:color="auto" w:fill="B9C9DB"/>
                <w:lang w:eastAsia="pl-PL"/>
              </w:rPr>
              <w:t>AS22 eluent Koncentrat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  <w:t>063965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2I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 9: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>MS SPEKTRUM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11"/>
        <w:gridCol w:w="1332"/>
        <w:gridCol w:w="1818"/>
        <w:gridCol w:w="1855"/>
        <w:gridCol w:w="1927"/>
        <w:gridCol w:w="538"/>
        <w:gridCol w:w="741"/>
        <w:gridCol w:w="669"/>
        <w:gridCol w:w="894"/>
        <w:gridCol w:w="719"/>
        <w:gridCol w:w="851"/>
      </w:tblGrid>
      <w:tr w:rsidR="00DC15D9" w:rsidRPr="00DC15D9" w:rsidTr="00372732">
        <w:trPr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478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133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  <w:t>Nr kat.</w:t>
            </w:r>
          </w:p>
        </w:tc>
        <w:tc>
          <w:tcPr>
            <w:tcW w:w="560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6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478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8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Roztwór wzorcowy cynku do AAS, 1000ppm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S4400-1000681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 ml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Roztwór wzorcowy srebra do AAS, 1000ppm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S4400-1000511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 ml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C15D9" w:rsidRPr="00DC15D9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2J do SIWZ</w:t>
      </w:r>
    </w:p>
    <w:p w:rsidR="00DC15D9" w:rsidRPr="00DC15D9" w:rsidRDefault="00DC15D9" w:rsidP="00DC15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10: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Dostawa odczynników chemicznych według katalogu </w:t>
      </w:r>
      <w:r w:rsidRPr="00DC15D9">
        <w:rPr>
          <w:rFonts w:ascii="Times New Roman" w:eastAsia="Times New Roman" w:hAnsi="Times New Roman" w:cs="Times New Roman"/>
          <w:b/>
          <w:color w:val="000000"/>
          <w:lang w:eastAsia="pl-PL"/>
        </w:rPr>
        <w:t>HYDROMET</w:t>
      </w:r>
      <w:r w:rsidRPr="00DC15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lub równoważne</w:t>
      </w: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11"/>
        <w:gridCol w:w="1332"/>
        <w:gridCol w:w="1818"/>
        <w:gridCol w:w="1855"/>
        <w:gridCol w:w="1927"/>
        <w:gridCol w:w="538"/>
        <w:gridCol w:w="741"/>
        <w:gridCol w:w="669"/>
        <w:gridCol w:w="894"/>
        <w:gridCol w:w="719"/>
        <w:gridCol w:w="851"/>
      </w:tblGrid>
      <w:tr w:rsidR="00DC15D9" w:rsidRPr="00DC15D9" w:rsidTr="00372732">
        <w:trPr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478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133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  <w:t>Nr kat.</w:t>
            </w:r>
          </w:p>
        </w:tc>
        <w:tc>
          <w:tcPr>
            <w:tcW w:w="560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6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478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8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KCl, roztwór nasycony do przechowywania elektrod</w:t>
            </w:r>
          </w:p>
        </w:tc>
        <w:tc>
          <w:tcPr>
            <w:tcW w:w="133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  <w:t>SE05-250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roztwór buforowy, pH 4,0 do kalibracji elektrod, cytrynianowy,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  <w:t>SB04-25M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roztwór buforowy, pH 7,0 do kalibracji elektrod, fosforanowy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  <w:t>SB07-25M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roztwór buforowy, pH 9,0 do kalibracji elektrod, boraksowy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  <w:t>SB09-25M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roztwór do regeneracji membran szklanych elektrod pH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  <w:t>SC03-250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2K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11: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Dostawa odczynników chemicznych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94"/>
        <w:gridCol w:w="1559"/>
        <w:gridCol w:w="1701"/>
        <w:gridCol w:w="1790"/>
        <w:gridCol w:w="539"/>
        <w:gridCol w:w="742"/>
        <w:gridCol w:w="670"/>
        <w:gridCol w:w="895"/>
        <w:gridCol w:w="750"/>
        <w:gridCol w:w="851"/>
      </w:tblGrid>
      <w:tr w:rsidR="00DC15D9" w:rsidRPr="00DC15D9" w:rsidTr="00372732">
        <w:trPr>
          <w:trHeight w:val="440"/>
          <w:jc w:val="center"/>
        </w:trPr>
        <w:tc>
          <w:tcPr>
            <w:tcW w:w="56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94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0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9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0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0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567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Odbiorca</w:t>
            </w:r>
          </w:p>
        </w:tc>
        <w:tc>
          <w:tcPr>
            <w:tcW w:w="4394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505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2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70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5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50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567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FFFF00"/>
            <w:textDirection w:val="btLr"/>
          </w:tcPr>
          <w:p w:rsidR="00DC15D9" w:rsidRPr="00DC15D9" w:rsidRDefault="00DC15D9" w:rsidP="00DC15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70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790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9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5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0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56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00"/>
            <w:textDirection w:val="btLr"/>
          </w:tcPr>
          <w:p w:rsidR="00DC15D9" w:rsidRPr="00DC15D9" w:rsidRDefault="00DC15D9" w:rsidP="00DC15D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Zakład Fizykochemii Materiałów Porowatych </w:t>
            </w:r>
          </w:p>
        </w:tc>
        <w:tc>
          <w:tcPr>
            <w:tcW w:w="4394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Kaolinit</w:t>
            </w: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70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0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56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Illit</w:t>
            </w:r>
          </w:p>
        </w:tc>
        <w:tc>
          <w:tcPr>
            <w:tcW w:w="1559" w:type="dxa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2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70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0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Denaturat biały (bezbarwny)</w:t>
            </w: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5D9" w:rsidRPr="00DC15D9" w:rsidRDefault="00DC15D9" w:rsidP="00DC15D9">
            <w:pPr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  <w:t>Żywica jonowymienna niejonowa, makroporowata Amberlite XAD-8 lub XAD-7 lub równoważna niejonowa, akrylowa do zatrzymania kwasów fulwowych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15D9" w:rsidRPr="00DC15D9" w:rsidRDefault="00DC15D9" w:rsidP="00DC15D9">
            <w:pPr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pl-PL"/>
              </w:rPr>
              <w:t>Żywica kationowymienna wysycona jonami wodorowymi Bio-Rad AG-MP-5 lub równoważna do przeprowadzania kwasów fulwowych w formę wodorową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cantSplit/>
          <w:trHeight w:val="9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C15D9" w:rsidRPr="00DC15D9" w:rsidRDefault="00DC15D9" w:rsidP="00DC15D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Zakład Badań Systemu Gleba-Roślina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Cytrynian żelaza III  (FeC6H507*6H2O) cz.d.a.</w:t>
            </w: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cantSplit/>
          <w:trHeight w:val="57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DC15D9" w:rsidRPr="00DC15D9" w:rsidRDefault="00DC15D9" w:rsidP="00DC15D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Załącznik nr 2L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 12: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Dostawa laboratoryjnych materiałów zużywalnych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2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11"/>
        <w:gridCol w:w="1818"/>
        <w:gridCol w:w="1855"/>
        <w:gridCol w:w="1927"/>
        <w:gridCol w:w="538"/>
        <w:gridCol w:w="741"/>
        <w:gridCol w:w="669"/>
        <w:gridCol w:w="894"/>
        <w:gridCol w:w="719"/>
        <w:gridCol w:w="851"/>
      </w:tblGrid>
      <w:tr w:rsidR="00DC15D9" w:rsidRPr="00DC15D9" w:rsidTr="00372732">
        <w:trPr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478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560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6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478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8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Mikrokońcówki typu Eppendorf do PCR o pojemności 0,5-10 μl, bezbarwne, w workach, sterylne - opakowanie 1000 szt.</w:t>
            </w: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2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lastRenderedPageBreak/>
        <w:t>Załącznik nr 2L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Formularz cenowy / opis przedmiotu zamówienia: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Część  13: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Dostawa laboratoryjnych materiałów zużywalnych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9"/>
        <w:gridCol w:w="1818"/>
        <w:gridCol w:w="1855"/>
        <w:gridCol w:w="1927"/>
        <w:gridCol w:w="538"/>
        <w:gridCol w:w="741"/>
        <w:gridCol w:w="669"/>
        <w:gridCol w:w="894"/>
        <w:gridCol w:w="719"/>
        <w:gridCol w:w="851"/>
      </w:tblGrid>
      <w:tr w:rsidR="00DC15D9" w:rsidRPr="00DC15D9" w:rsidTr="00372732">
        <w:trPr>
          <w:jc w:val="center"/>
        </w:trPr>
        <w:tc>
          <w:tcPr>
            <w:tcW w:w="56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9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DC15D9" w:rsidRPr="00DC15D9" w:rsidTr="00372732">
        <w:trPr>
          <w:trHeight w:val="440"/>
          <w:jc w:val="center"/>
        </w:trPr>
        <w:tc>
          <w:tcPr>
            <w:tcW w:w="567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89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zamawianego towaru</w:t>
            </w:r>
          </w:p>
        </w:tc>
        <w:tc>
          <w:tcPr>
            <w:tcW w:w="5600" w:type="dxa"/>
            <w:gridSpan w:val="3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oferowanego towaru</w:t>
            </w:r>
          </w:p>
        </w:tc>
        <w:tc>
          <w:tcPr>
            <w:tcW w:w="538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66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94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9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VAT</w:t>
            </w:r>
          </w:p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1" w:type="dxa"/>
            <w:vMerge w:val="restart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DC15D9" w:rsidRPr="00DC15D9" w:rsidTr="00372732">
        <w:trPr>
          <w:trHeight w:val="439"/>
          <w:jc w:val="center"/>
        </w:trPr>
        <w:tc>
          <w:tcPr>
            <w:tcW w:w="567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89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opis zaproponowanego towaru</w:t>
            </w: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katalogowy zaproponowanego towaru</w:t>
            </w: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 zaproponowanego towaru</w:t>
            </w:r>
          </w:p>
        </w:tc>
        <w:tc>
          <w:tcPr>
            <w:tcW w:w="538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vMerge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94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</w:tcPr>
          <w:p w:rsidR="00DC15D9" w:rsidRPr="00DC15D9" w:rsidRDefault="00DC15D9" w:rsidP="00DC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56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9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mikrobanków do przechowywania szczepów mikroorganizmów zawierający co najmniej 80 fiolek w różnych kolorach, w celu łatwego oznaczania poszczególnych grup mikroorganizmów zdeponowanych w mikrobanku. Każda fiolka o pojemności około 2 ml musi zawierać co najmniej 25 koralików zawieszonych w kriokonserwancie. Fiolki muszą być dostarczone w plastikowym pojemniku ułatwiającym przechowywanie.</w:t>
            </w:r>
          </w:p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8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1" w:type="dxa"/>
            <w:shd w:val="clear" w:color="auto" w:fill="FFFF00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opakowania</w:t>
            </w:r>
          </w:p>
        </w:tc>
        <w:tc>
          <w:tcPr>
            <w:tcW w:w="66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4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9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5D9" w:rsidRPr="00DC15D9" w:rsidTr="00372732">
        <w:trPr>
          <w:trHeight w:val="391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netto: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C15D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Łącznie wartość brutto: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15D9" w:rsidRPr="00DC15D9" w:rsidRDefault="00DC15D9" w:rsidP="00D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C15D9" w:rsidRPr="00DC15D9" w:rsidRDefault="00DC15D9" w:rsidP="00DC15D9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………….., …………………. r.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(miejscowość, data)                                                                                                        </w:t>
      </w:r>
    </w:p>
    <w:p w:rsidR="00DC15D9" w:rsidRPr="00DC15D9" w:rsidRDefault="00DC15D9" w:rsidP="00DC15D9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>składania oświadczeń woli w imieniu Wykonawcy)</w:t>
      </w:r>
    </w:p>
    <w:p w:rsidR="00DC15D9" w:rsidRPr="00DC15D9" w:rsidRDefault="00DC15D9" w:rsidP="00DC15D9">
      <w:pPr>
        <w:tabs>
          <w:tab w:val="left" w:pos="213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C15D9" w:rsidRPr="00DC15D9" w:rsidSect="00E528B5">
          <w:type w:val="continuous"/>
          <w:pgSz w:w="16838" w:h="11906" w:orient="landscape" w:code="9"/>
          <w:pgMar w:top="1417" w:right="1417" w:bottom="1417" w:left="1417" w:header="284" w:footer="6" w:gutter="0"/>
          <w:cols w:space="708"/>
          <w:docGrid w:linePitch="360"/>
        </w:sect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3 do SIWZ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OŚWIADCZENIE WYKONAWCY W TRYBIE ART. 22 UST. 1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USTAWY PRAWO ZAMÓWIEŃ PUBLICZNYCH 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15D9">
        <w:rPr>
          <w:rFonts w:ascii="Times New Roman" w:eastAsia="Times New Roman" w:hAnsi="Times New Roman" w:cs="Times New Roman"/>
          <w:b/>
          <w:lang w:eastAsia="pl-PL"/>
        </w:rPr>
        <w:t>O SPEŁNIANIU WARUNKÓW UDZIAŁU W POSTĘPOWANIU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dostawę odczynników chemicznych oraz laboratoryjnych materiałów zużywalnych dla Instytutu Agrofizyki im. B. Dobrzańskiego Polskiej Akademii Nauk w Lublinie, A-2401-17/14.</w:t>
      </w:r>
    </w:p>
    <w:p w:rsidR="00DC15D9" w:rsidRPr="00DC15D9" w:rsidRDefault="00DC15D9" w:rsidP="00DC15D9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może ubiegać się o zamówienie i spełnia warunki określone w art. 22 ust. 1 ustawy z dnia 29 stycznia 2004r. </w:t>
      </w:r>
      <w:r w:rsidRPr="00DC15D9">
        <w:rPr>
          <w:rFonts w:ascii="Times New Roman" w:eastAsia="Times New Roman" w:hAnsi="Times New Roman" w:cs="Times New Roman"/>
          <w:i/>
          <w:lang w:eastAsia="pl-PL"/>
        </w:rPr>
        <w:t>Prawo zamówień publicznych</w:t>
      </w:r>
      <w:r w:rsidRPr="00DC15D9">
        <w:rPr>
          <w:rFonts w:ascii="Times New Roman" w:eastAsia="Times New Roman" w:hAnsi="Times New Roman" w:cs="Times New Roman"/>
          <w:lang w:eastAsia="pl-PL"/>
        </w:rPr>
        <w:t xml:space="preserve"> (Dz. U. z 2013 r., poz. 907 ze zm.), a w szczególności:</w:t>
      </w:r>
    </w:p>
    <w:p w:rsidR="00DC15D9" w:rsidRPr="00DC15D9" w:rsidRDefault="00DC15D9" w:rsidP="00DC15D9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posiada uprawnienia do wykonywania określonej działalności lub czynności, jeżeli przepisy prawa nakładają obowiązek ich posiadania;</w:t>
      </w:r>
    </w:p>
    <w:p w:rsidR="00DC15D9" w:rsidRPr="00DC15D9" w:rsidRDefault="00DC15D9" w:rsidP="00DC15D9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posiada wiedzę i doświadczenie;</w:t>
      </w:r>
    </w:p>
    <w:p w:rsidR="00DC15D9" w:rsidRPr="00DC15D9" w:rsidRDefault="00DC15D9" w:rsidP="00DC15D9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dysponuje odpowiednim potencjałem technicznym oraz osobami zdolnymi do wykonania zamówienia;</w:t>
      </w:r>
    </w:p>
    <w:p w:rsidR="00DC15D9" w:rsidRPr="00DC15D9" w:rsidRDefault="00DC15D9" w:rsidP="00DC15D9">
      <w:pPr>
        <w:numPr>
          <w:ilvl w:val="0"/>
          <w:numId w:val="18"/>
        </w:numPr>
        <w:suppressAutoHyphens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zamówienia.</w:t>
      </w:r>
    </w:p>
    <w:p w:rsidR="00DC15D9" w:rsidRPr="00DC15D9" w:rsidRDefault="00DC15D9" w:rsidP="00DC15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  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        (miejscowość i data)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  <w:t xml:space="preserve">        …………………………………………………………</w:t>
      </w:r>
    </w:p>
    <w:p w:rsidR="00DC15D9" w:rsidRPr="00DC15D9" w:rsidRDefault="00DC15D9" w:rsidP="00DC15D9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 pieczątka imienna osoby upoważnionej do    </w:t>
      </w:r>
    </w:p>
    <w:p w:rsidR="00DC15D9" w:rsidRPr="00DC15D9" w:rsidRDefault="00DC15D9" w:rsidP="00DC15D9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składania oświadczeń woli w imieniu Wykonawcy)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4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O BRAKU PODSTAW DO WYKLUCZENIA Z POSTĘPOWANIA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NA PODSTAWIE ART. 24 UST 1 USTAWY PRAWO ZAMÓWIEŃ PUBLICZNYCH</w:t>
      </w:r>
    </w:p>
    <w:p w:rsidR="00DC15D9" w:rsidRPr="00DC15D9" w:rsidRDefault="00DC15D9" w:rsidP="00DC15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dostawę odczynników chemicznych oraz laboratoryjnych materiałów zużywalnych dla Instytutu Agrofizyki im. B. Dobrzańskiego Polskiej Akademii Nauk w Lublinie, A-2401-17/14.</w:t>
      </w:r>
    </w:p>
    <w:p w:rsidR="00DC15D9" w:rsidRPr="00DC15D9" w:rsidRDefault="00DC15D9" w:rsidP="00DC15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DC15D9" w:rsidRPr="00DC15D9" w:rsidRDefault="00DC15D9" w:rsidP="00DC15D9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nie podlega wykluczeniu na podstawie</w:t>
      </w:r>
      <w:r w:rsidRPr="00DC15D9">
        <w:rPr>
          <w:rFonts w:ascii="Times New Roman" w:eastAsia="Times New Roman" w:hAnsi="Times New Roman" w:cs="Times New Roman"/>
          <w:b/>
          <w:lang w:eastAsia="pl-PL"/>
        </w:rPr>
        <w:t xml:space="preserve"> art. 24 ust. 1 ustawy z dnia 29 stycznia 2004r.   Prawo zamówień publicznych </w:t>
      </w:r>
      <w:r w:rsidRPr="00DC15D9">
        <w:rPr>
          <w:rFonts w:ascii="Times New Roman" w:eastAsia="Times New Roman" w:hAnsi="Times New Roman" w:cs="Times New Roman"/>
          <w:lang w:eastAsia="pl-PL"/>
        </w:rPr>
        <w:t>(Dz. U. z 2013 r., poz. 907 ze zm.), z postępowania o udzielenie zamówienia publicznego.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15D9" w:rsidRPr="00DC15D9" w:rsidRDefault="00DC15D9" w:rsidP="00DC1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DC15D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Załącznik nr 5 do SIWZ</w:t>
      </w: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C15D9" w:rsidRPr="00DC15D9" w:rsidRDefault="00DC15D9" w:rsidP="00DC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DC15D9" w:rsidRPr="00DC15D9" w:rsidRDefault="00DC15D9" w:rsidP="00DC15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Dotyczy postępowania o udzielenie zamówienia publicznego prowadzonego w trybie przetargu nieograniczonego na </w:t>
      </w: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dostawę odczynników chemicznych oraz laboratoryjnych materiałów zużywalnych dla Instytutu Agrofizyki im. B. Dobrzańskiego Polskiej Akademii Nauk w Lublinie, A-2401-17/14.</w:t>
      </w:r>
    </w:p>
    <w:p w:rsidR="00DC15D9" w:rsidRPr="00DC15D9" w:rsidRDefault="00DC15D9" w:rsidP="00DC15D9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tabs>
          <w:tab w:val="left" w:pos="1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 xml:space="preserve">Nazwa Wykonawcy: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Adres Wykonawcy:</w:t>
      </w:r>
      <w:r w:rsidRPr="00DC15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DC15D9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numPr>
          <w:ilvl w:val="0"/>
          <w:numId w:val="3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>*nie należę do grupy kapitałowej, o której mowa w art. 24 ust 2 pkt 5 ustawy Prawo zamówień publicznych, w rozumieniu ustawy  z dnia 16 lutego 2007 r. o ochronie konkurencji i konsumentów (Dz. U. 2007 r., Nr 50, poz. 331 ze zm.)</w:t>
      </w:r>
    </w:p>
    <w:p w:rsidR="00DC15D9" w:rsidRPr="00DC15D9" w:rsidRDefault="00DC15D9" w:rsidP="00DC15D9">
      <w:pPr>
        <w:tabs>
          <w:tab w:val="left" w:pos="708"/>
        </w:tabs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Calibri"/>
          <w:lang w:eastAsia="ar-SA"/>
        </w:rPr>
      </w:pPr>
    </w:p>
    <w:p w:rsidR="00DC15D9" w:rsidRPr="00DC15D9" w:rsidRDefault="00DC15D9" w:rsidP="00DC15D9">
      <w:pPr>
        <w:numPr>
          <w:ilvl w:val="0"/>
          <w:numId w:val="32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>*należę do grupy kapitałowej, o której mowa w art. 24 ust 2 pkt 5 ustawy Prawo zamówień publicznych, w rozumieniu ustawy  z dnia 16 lutego 2007 r. o ochronie konkurencji i konsumentów (Dz. U. 2007 r., Nr 50, poz. 331 ze zm.), i poniżej przedkładam listę podmiotów należących do tej samej grupy kapitałowej:</w:t>
      </w:r>
    </w:p>
    <w:p w:rsidR="00DC15D9" w:rsidRPr="00DC15D9" w:rsidRDefault="00DC15D9" w:rsidP="00DC15D9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DC15D9" w:rsidRPr="00DC15D9" w:rsidRDefault="00DC15D9" w:rsidP="00DC15D9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DC15D9" w:rsidRPr="00DC15D9" w:rsidRDefault="00DC15D9" w:rsidP="00DC15D9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>……………………………………………………………..</w:t>
      </w:r>
    </w:p>
    <w:p w:rsidR="00DC15D9" w:rsidRPr="00DC15D9" w:rsidRDefault="00DC15D9" w:rsidP="00DC15D9">
      <w:pPr>
        <w:numPr>
          <w:ilvl w:val="0"/>
          <w:numId w:val="33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Calibri"/>
          <w:lang w:eastAsia="ar-SA"/>
        </w:rPr>
      </w:pPr>
      <w:r w:rsidRPr="00DC15D9">
        <w:rPr>
          <w:rFonts w:ascii="Times New Roman" w:eastAsia="Times New Roman" w:hAnsi="Times New Roman" w:cs="Calibri"/>
          <w:lang w:eastAsia="ar-SA"/>
        </w:rPr>
        <w:t>…………………………………………………………….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………………………….                                   </w:t>
      </w:r>
    </w:p>
    <w:p w:rsidR="00DC15D9" w:rsidRPr="00DC15D9" w:rsidRDefault="00DC15D9" w:rsidP="00DC15D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   (miejscowość i data)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  <w:r w:rsidRPr="00DC15D9">
        <w:rPr>
          <w:rFonts w:ascii="Times New Roman" w:eastAsia="Times New Roman" w:hAnsi="Times New Roman" w:cs="Times New Roman"/>
          <w:lang w:eastAsia="pl-PL"/>
        </w:rPr>
        <w:tab/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(podpis, pieczątka imienna osoby upoważnionej do   </w:t>
      </w:r>
    </w:p>
    <w:p w:rsidR="00DC15D9" w:rsidRPr="00DC15D9" w:rsidRDefault="00DC15D9" w:rsidP="00DC15D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 xml:space="preserve"> składania oświadczeń woli w imieniu Wykonawcy)</w:t>
      </w: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C15D9" w:rsidRPr="00DC15D9" w:rsidRDefault="00DC15D9" w:rsidP="00DC15D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C15D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DC15D9" w:rsidRPr="00DC15D9" w:rsidRDefault="00DC15D9" w:rsidP="00DC15D9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A05D2" w:rsidRDefault="004A05D2"/>
    <w:sectPr w:rsidR="004A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E5" w:rsidRDefault="000617E5" w:rsidP="00DC15D9">
      <w:pPr>
        <w:spacing w:after="0" w:line="240" w:lineRule="auto"/>
      </w:pPr>
      <w:r>
        <w:separator/>
      </w:r>
    </w:p>
  </w:endnote>
  <w:endnote w:type="continuationSeparator" w:id="0">
    <w:p w:rsidR="000617E5" w:rsidRDefault="000617E5" w:rsidP="00DC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D9" w:rsidRDefault="00DC15D9" w:rsidP="00465C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5D9" w:rsidRDefault="00DC1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53376"/>
      <w:docPartObj>
        <w:docPartGallery w:val="Page Numbers (Bottom of Page)"/>
        <w:docPartUnique/>
      </w:docPartObj>
    </w:sdtPr>
    <w:sdtContent>
      <w:p w:rsidR="00DC15D9" w:rsidRDefault="00DC15D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C15D9" w:rsidRDefault="00DC1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E5" w:rsidRDefault="000617E5" w:rsidP="00DC15D9">
      <w:pPr>
        <w:spacing w:after="0" w:line="240" w:lineRule="auto"/>
      </w:pPr>
      <w:r>
        <w:separator/>
      </w:r>
    </w:p>
  </w:footnote>
  <w:footnote w:type="continuationSeparator" w:id="0">
    <w:p w:rsidR="000617E5" w:rsidRDefault="000617E5" w:rsidP="00DC15D9">
      <w:pPr>
        <w:spacing w:after="0" w:line="240" w:lineRule="auto"/>
      </w:pPr>
      <w:r>
        <w:continuationSeparator/>
      </w:r>
    </w:p>
  </w:footnote>
  <w:footnote w:id="1">
    <w:p w:rsidR="00DC15D9" w:rsidRDefault="00DC15D9" w:rsidP="00DC15D9">
      <w:pPr>
        <w:pStyle w:val="Tekstprzypisudolnego"/>
      </w:pPr>
      <w:r>
        <w:rPr>
          <w:rStyle w:val="Odwoanieprzypisudolnego"/>
        </w:rPr>
        <w:footnoteRef/>
      </w:r>
      <w:r>
        <w:t xml:space="preserve"> Nie wypełnienie zostanie uznane jako informacja</w:t>
      </w:r>
      <w:r w:rsidRPr="004B2888">
        <w:t>,</w:t>
      </w:r>
      <w:r>
        <w:t xml:space="preserve"> </w:t>
      </w:r>
      <w:r w:rsidRPr="004B2888">
        <w:t>ż</w:t>
      </w:r>
      <w:r>
        <w:t>e</w:t>
      </w:r>
      <w:r w:rsidRPr="004B2888">
        <w:t xml:space="preserve"> Wykonawca zamierza wykonać zamówienie samodzielnie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D9" w:rsidRPr="00636EFC" w:rsidRDefault="00DC15D9" w:rsidP="00016292">
    <w:pPr>
      <w:tabs>
        <w:tab w:val="left" w:pos="3816"/>
        <w:tab w:val="center" w:pos="4536"/>
        <w:tab w:val="right" w:pos="8647"/>
        <w:tab w:val="right" w:pos="9072"/>
      </w:tabs>
      <w:spacing w:before="20" w:after="20" w:line="240" w:lineRule="auto"/>
      <w:ind w:right="425"/>
      <w:rPr>
        <w:rFonts w:ascii="Times New Roman" w:eastAsia="Times New Roman" w:hAnsi="Times New Roman" w:cs="Times New Roman"/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636EF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A9EFCF2" wp14:editId="305A8963">
          <wp:extent cx="1115695" cy="435610"/>
          <wp:effectExtent l="0" t="0" r="825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EFC">
      <w:rPr>
        <w:rFonts w:ascii="Times New Roman" w:eastAsia="Times New Roman" w:hAnsi="Times New Roman" w:cs="Times New Roman"/>
        <w:b/>
        <w:sz w:val="18"/>
        <w:szCs w:val="18"/>
      </w:rPr>
      <w:t xml:space="preserve">      </w:t>
    </w:r>
    <w:r w:rsidRPr="00636EF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1C555AA8" wp14:editId="1183A1A5">
          <wp:extent cx="7073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5D9" w:rsidRDefault="00DC15D9">
    <w:pPr>
      <w:pStyle w:val="Nagwek"/>
    </w:pPr>
  </w:p>
  <w:p w:rsidR="00DC15D9" w:rsidRPr="00607D1D" w:rsidRDefault="00DC15D9" w:rsidP="00465C7A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D9" w:rsidRDefault="00DC15D9" w:rsidP="00DC15D9">
    <w:pPr>
      <w:pStyle w:val="Nagwek"/>
      <w:jc w:val="right"/>
    </w:pPr>
    <w:r w:rsidRPr="00636EFC">
      <w:rPr>
        <w:noProof/>
      </w:rPr>
      <w:drawing>
        <wp:inline distT="0" distB="0" distL="0" distR="0" wp14:anchorId="3041170F" wp14:editId="4C1E5B7D">
          <wp:extent cx="1115695" cy="435610"/>
          <wp:effectExtent l="0" t="0" r="825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EFC">
      <w:rPr>
        <w:noProof/>
      </w:rPr>
      <w:drawing>
        <wp:inline distT="0" distB="0" distL="0" distR="0" wp14:anchorId="2AF19DEE" wp14:editId="12448DFA">
          <wp:extent cx="70739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305"/>
    <w:multiLevelType w:val="hybridMultilevel"/>
    <w:tmpl w:val="0E60E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1CD"/>
    <w:multiLevelType w:val="hybridMultilevel"/>
    <w:tmpl w:val="C7CC639C"/>
    <w:lvl w:ilvl="0" w:tplc="4142D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10569"/>
    <w:multiLevelType w:val="hybridMultilevel"/>
    <w:tmpl w:val="9782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44C1"/>
    <w:multiLevelType w:val="hybridMultilevel"/>
    <w:tmpl w:val="5048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037"/>
    <w:multiLevelType w:val="hybridMultilevel"/>
    <w:tmpl w:val="647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0F0E"/>
    <w:multiLevelType w:val="hybridMultilevel"/>
    <w:tmpl w:val="FEE42862"/>
    <w:lvl w:ilvl="0" w:tplc="98126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75695"/>
    <w:multiLevelType w:val="multilevel"/>
    <w:tmpl w:val="50DE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3327B"/>
    <w:multiLevelType w:val="hybridMultilevel"/>
    <w:tmpl w:val="B578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5442"/>
    <w:multiLevelType w:val="multilevel"/>
    <w:tmpl w:val="5C1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Calibri" w:hint="default"/>
        <w:sz w:val="22"/>
      </w:rPr>
    </w:lvl>
  </w:abstractNum>
  <w:abstractNum w:abstractNumId="10">
    <w:nsid w:val="18537049"/>
    <w:multiLevelType w:val="hybridMultilevel"/>
    <w:tmpl w:val="050C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E098F"/>
    <w:multiLevelType w:val="hybridMultilevel"/>
    <w:tmpl w:val="5AE441B4"/>
    <w:lvl w:ilvl="0" w:tplc="B66C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B79BE"/>
    <w:multiLevelType w:val="hybridMultilevel"/>
    <w:tmpl w:val="5BFA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76D0"/>
    <w:multiLevelType w:val="hybridMultilevel"/>
    <w:tmpl w:val="DA78B78E"/>
    <w:lvl w:ilvl="0" w:tplc="42726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5D5D"/>
    <w:multiLevelType w:val="hybridMultilevel"/>
    <w:tmpl w:val="DB5E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11F2B"/>
    <w:multiLevelType w:val="hybridMultilevel"/>
    <w:tmpl w:val="65E2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63CFB"/>
    <w:multiLevelType w:val="hybridMultilevel"/>
    <w:tmpl w:val="EF54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6446"/>
    <w:multiLevelType w:val="multilevel"/>
    <w:tmpl w:val="EAB6E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873605C"/>
    <w:multiLevelType w:val="multilevel"/>
    <w:tmpl w:val="17F8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  <w:sz w:val="22"/>
      </w:rPr>
    </w:lvl>
  </w:abstractNum>
  <w:abstractNum w:abstractNumId="19">
    <w:nsid w:val="3A6A26EB"/>
    <w:multiLevelType w:val="hybridMultilevel"/>
    <w:tmpl w:val="EE52527A"/>
    <w:lvl w:ilvl="0" w:tplc="5F0E3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B45AD"/>
    <w:multiLevelType w:val="hybridMultilevel"/>
    <w:tmpl w:val="D980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89"/>
    <w:multiLevelType w:val="hybridMultilevel"/>
    <w:tmpl w:val="1B946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BE20DC"/>
    <w:multiLevelType w:val="multilevel"/>
    <w:tmpl w:val="8898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4147FC7"/>
    <w:multiLevelType w:val="hybridMultilevel"/>
    <w:tmpl w:val="C4081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D3831"/>
    <w:multiLevelType w:val="multilevel"/>
    <w:tmpl w:val="F85A2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8E77ED1"/>
    <w:multiLevelType w:val="hybridMultilevel"/>
    <w:tmpl w:val="E480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222F6"/>
    <w:multiLevelType w:val="hybridMultilevel"/>
    <w:tmpl w:val="F5EAB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C6FF1"/>
    <w:multiLevelType w:val="multilevel"/>
    <w:tmpl w:val="FFEA6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4A5F612B"/>
    <w:multiLevelType w:val="multilevel"/>
    <w:tmpl w:val="735AB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4B164B35"/>
    <w:multiLevelType w:val="hybridMultilevel"/>
    <w:tmpl w:val="A366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C7C5F"/>
    <w:multiLevelType w:val="multilevel"/>
    <w:tmpl w:val="3B1CF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1">
    <w:nsid w:val="501C0566"/>
    <w:multiLevelType w:val="hybridMultilevel"/>
    <w:tmpl w:val="5BFA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C363F"/>
    <w:multiLevelType w:val="hybridMultilevel"/>
    <w:tmpl w:val="AF6E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E2275"/>
    <w:multiLevelType w:val="hybridMultilevel"/>
    <w:tmpl w:val="F370D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850F8"/>
    <w:multiLevelType w:val="multilevel"/>
    <w:tmpl w:val="1EDC3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346698"/>
    <w:multiLevelType w:val="hybridMultilevel"/>
    <w:tmpl w:val="F584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66414"/>
    <w:multiLevelType w:val="multilevel"/>
    <w:tmpl w:val="E076C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>
    <w:nsid w:val="5BB50B43"/>
    <w:multiLevelType w:val="hybridMultilevel"/>
    <w:tmpl w:val="A6045F8A"/>
    <w:lvl w:ilvl="0" w:tplc="EE106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E6B6C"/>
    <w:multiLevelType w:val="multilevel"/>
    <w:tmpl w:val="F85A2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15D71B4"/>
    <w:multiLevelType w:val="multilevel"/>
    <w:tmpl w:val="6AA0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642D6FB9"/>
    <w:multiLevelType w:val="hybridMultilevel"/>
    <w:tmpl w:val="D5D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14BEA"/>
    <w:multiLevelType w:val="multilevel"/>
    <w:tmpl w:val="F3743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2">
    <w:nsid w:val="6DF65532"/>
    <w:multiLevelType w:val="hybridMultilevel"/>
    <w:tmpl w:val="0CD2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447E4"/>
    <w:multiLevelType w:val="hybridMultilevel"/>
    <w:tmpl w:val="1F7E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30"/>
  </w:num>
  <w:num w:numId="4">
    <w:abstractNumId w:val="28"/>
  </w:num>
  <w:num w:numId="5">
    <w:abstractNumId w:val="22"/>
  </w:num>
  <w:num w:numId="6">
    <w:abstractNumId w:val="26"/>
  </w:num>
  <w:num w:numId="7">
    <w:abstractNumId w:val="20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3"/>
  </w:num>
  <w:num w:numId="14">
    <w:abstractNumId w:val="17"/>
  </w:num>
  <w:num w:numId="15">
    <w:abstractNumId w:val="18"/>
  </w:num>
  <w:num w:numId="16">
    <w:abstractNumId w:val="33"/>
  </w:num>
  <w:num w:numId="17">
    <w:abstractNumId w:val="4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7"/>
  </w:num>
  <w:num w:numId="21">
    <w:abstractNumId w:val="15"/>
  </w:num>
  <w:num w:numId="22">
    <w:abstractNumId w:val="35"/>
  </w:num>
  <w:num w:numId="23">
    <w:abstractNumId w:val="42"/>
  </w:num>
  <w:num w:numId="24">
    <w:abstractNumId w:val="16"/>
  </w:num>
  <w:num w:numId="25">
    <w:abstractNumId w:val="3"/>
  </w:num>
  <w:num w:numId="26">
    <w:abstractNumId w:val="4"/>
  </w:num>
  <w:num w:numId="27">
    <w:abstractNumId w:val="12"/>
  </w:num>
  <w:num w:numId="28">
    <w:abstractNumId w:val="1"/>
  </w:num>
  <w:num w:numId="29">
    <w:abstractNumId w:val="37"/>
  </w:num>
  <w:num w:numId="30">
    <w:abstractNumId w:val="36"/>
  </w:num>
  <w:num w:numId="31">
    <w:abstractNumId w:val="9"/>
  </w:num>
  <w:num w:numId="32">
    <w:abstractNumId w:val="8"/>
  </w:num>
  <w:num w:numId="33">
    <w:abstractNumId w:val="19"/>
  </w:num>
  <w:num w:numId="34">
    <w:abstractNumId w:val="0"/>
  </w:num>
  <w:num w:numId="35">
    <w:abstractNumId w:val="34"/>
  </w:num>
  <w:num w:numId="36">
    <w:abstractNumId w:val="29"/>
  </w:num>
  <w:num w:numId="37">
    <w:abstractNumId w:val="24"/>
  </w:num>
  <w:num w:numId="38">
    <w:abstractNumId w:val="40"/>
  </w:num>
  <w:num w:numId="39">
    <w:abstractNumId w:val="32"/>
  </w:num>
  <w:num w:numId="40">
    <w:abstractNumId w:val="11"/>
  </w:num>
  <w:num w:numId="41">
    <w:abstractNumId w:val="21"/>
  </w:num>
  <w:num w:numId="42">
    <w:abstractNumId w:val="23"/>
  </w:num>
  <w:num w:numId="43">
    <w:abstractNumId w:val="3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D9"/>
    <w:rsid w:val="000617E5"/>
    <w:rsid w:val="004A05D2"/>
    <w:rsid w:val="00DC15D9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5368C-2714-489C-9098-5FA98D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15D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D9"/>
    <w:pPr>
      <w:keepNext/>
      <w:spacing w:after="0" w:line="36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15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15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15D9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15D9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15D9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C15D9"/>
    <w:pPr>
      <w:keepNext/>
      <w:spacing w:after="0" w:line="240" w:lineRule="auto"/>
      <w:ind w:left="3402" w:firstLine="567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15D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5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15D9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15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15D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15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C15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15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C15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15D9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15D9"/>
  </w:style>
  <w:style w:type="character" w:styleId="Hipercze">
    <w:name w:val="Hyperlink"/>
    <w:basedOn w:val="Domylnaczcionkaakapitu"/>
    <w:uiPriority w:val="99"/>
    <w:rsid w:val="00DC15D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DC15D9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5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15D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5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15D9"/>
    <w:rPr>
      <w:rFonts w:ascii="Times New Roman" w:eastAsia="Times New Roman" w:hAnsi="Times New Roman" w:cs="Times New Roman"/>
      <w:b/>
      <w:color w:val="000000"/>
      <w:sz w:val="28"/>
      <w:szCs w:val="20"/>
      <w:lang w:eastAsia="pl-PL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kstpodstawowywcity2">
    <w:name w:val="Body Text Indent 2"/>
    <w:basedOn w:val="Normalny"/>
    <w:link w:val="Tekstpodstawowywcity2Znak"/>
    <w:semiHidden/>
    <w:rsid w:val="00DC15D9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pl-PL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C15D9"/>
  </w:style>
  <w:style w:type="character" w:customStyle="1" w:styleId="Tekstpodstawowy2Znak">
    <w:name w:val="Tekst podstawowy 2 Znak"/>
    <w:basedOn w:val="Domylnaczcionkaakapitu"/>
    <w:link w:val="Tekstpodstawowy2"/>
    <w:semiHidden/>
    <w:rsid w:val="00DC15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15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C15D9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15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15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C15D9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C15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C15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C15D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DC15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1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5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C15D9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5D9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15D9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15D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HTMLBody">
    <w:name w:val="HTML Body"/>
    <w:rsid w:val="00DC15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C15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C15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C15D9"/>
    <w:rPr>
      <w:rFonts w:ascii="Consolas" w:hAnsi="Consolas" w:cs="Consolas"/>
      <w:sz w:val="21"/>
      <w:szCs w:val="21"/>
    </w:rPr>
  </w:style>
  <w:style w:type="character" w:styleId="Pogrubienie">
    <w:name w:val="Strong"/>
    <w:uiPriority w:val="22"/>
    <w:qFormat/>
    <w:rsid w:val="00DC15D9"/>
    <w:rPr>
      <w:b/>
    </w:rPr>
  </w:style>
  <w:style w:type="paragraph" w:styleId="NormalnyWeb">
    <w:name w:val="Normal (Web)"/>
    <w:basedOn w:val="Normalny"/>
    <w:rsid w:val="00DC15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DC15D9"/>
  </w:style>
  <w:style w:type="paragraph" w:styleId="Akapitzlist">
    <w:name w:val="List Paragraph"/>
    <w:basedOn w:val="Normalny"/>
    <w:uiPriority w:val="99"/>
    <w:qFormat/>
    <w:rsid w:val="00DC15D9"/>
    <w:pPr>
      <w:tabs>
        <w:tab w:val="left" w:pos="708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DC1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C15D9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Spistreci3">
    <w:name w:val="toc 3"/>
    <w:basedOn w:val="Normalny"/>
    <w:next w:val="Normalny"/>
    <w:rsid w:val="00DC15D9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1"/>
      <w:lang w:eastAsia="ar-SA"/>
    </w:rPr>
  </w:style>
  <w:style w:type="paragraph" w:styleId="Bezodstpw">
    <w:name w:val="No Spacing"/>
    <w:uiPriority w:val="1"/>
    <w:qFormat/>
    <w:rsid w:val="00DC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5D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5D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C15D9"/>
    <w:rPr>
      <w:vertAlign w:val="superscript"/>
    </w:rPr>
  </w:style>
  <w:style w:type="table" w:styleId="Tabela-Siatka">
    <w:name w:val="Table Grid"/>
    <w:basedOn w:val="Standardowy"/>
    <w:uiPriority w:val="59"/>
    <w:rsid w:val="00DC1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5D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5D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C15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D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D9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C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5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C15D9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DC15D9"/>
    <w:pPr>
      <w:suppressAutoHyphens/>
      <w:autoSpaceDE w:val="0"/>
      <w:spacing w:before="60" w:after="60" w:line="240" w:lineRule="auto"/>
      <w:ind w:left="851" w:hanging="295"/>
      <w:jc w:val="both"/>
    </w:pPr>
    <w:rPr>
      <w:rFonts w:ascii="Calibri" w:eastAsia="Times New Roman" w:hAnsi="Calibri" w:cs="Calibri"/>
      <w:b/>
      <w:kern w:val="1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DC15D9"/>
  </w:style>
  <w:style w:type="character" w:customStyle="1" w:styleId="TekstdymkaZnak1">
    <w:name w:val="Tekst dymka Znak1"/>
    <w:basedOn w:val="Domylnaczcionkaakapitu"/>
    <w:uiPriority w:val="99"/>
    <w:semiHidden/>
    <w:rsid w:val="00DC15D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DC15D9"/>
    <w:rPr>
      <w:rFonts w:ascii="Calibri" w:eastAsia="Times New Roman" w:hAnsi="Calibri" w:cs="Times New Roman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DC15D9"/>
    <w:rPr>
      <w:rFonts w:ascii="Calibri" w:eastAsia="Times New Roman" w:hAnsi="Calibri" w:cs="Times New Roman"/>
      <w:lang w:eastAsia="pl-PL"/>
    </w:rPr>
  </w:style>
  <w:style w:type="character" w:customStyle="1" w:styleId="hps">
    <w:name w:val="hps"/>
    <w:basedOn w:val="Domylnaczcionkaakapitu"/>
    <w:rsid w:val="00DC15D9"/>
  </w:style>
  <w:style w:type="character" w:customStyle="1" w:styleId="designation">
    <w:name w:val="designation"/>
    <w:basedOn w:val="Domylnaczcionkaakapitu"/>
    <w:rsid w:val="00DC15D9"/>
  </w:style>
  <w:style w:type="table" w:customStyle="1" w:styleId="Tabela-Siatka1">
    <w:name w:val="Tabela - Siatka1"/>
    <w:basedOn w:val="Standardowy"/>
    <w:next w:val="Tabela-Siatka"/>
    <w:uiPriority w:val="59"/>
    <w:rsid w:val="00DC15D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C1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gmaaldrich.com/catalog/search?term=118974-02-0&amp;interface=CAS%20No.&amp;lang=pl&amp;region=PL&amp;focus=produ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oogle.pl/url?sa=t&amp;rct=j&amp;q=&amp;esrc=s&amp;source=web&amp;cd=10&amp;ved=0CF4Q_xMwCQ&amp;url=http%3A%2F%2Fwww.sigmaaldrich.com%2Fcatalog%2Fproduct%2Fsial%2F702587%3Flang%3Den%26region%3DUS&amp;ei=Y04pU4C0FIX8ywPE6YKwDQ&amp;usg=AFQjCNHn9nJL7uziQVKCt7Hzb9Q1ZLKI4w&amp;sig2=dBsljd4g7UsDFkCjGisfNA&amp;bvm=bv.62922401,d.b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maaldrich.com/etc/controller/controller-page.html?TablePage=1695736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4144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Jusi</dc:creator>
  <cp:keywords/>
  <dc:description/>
  <cp:lastModifiedBy>Agnieszka Jusi</cp:lastModifiedBy>
  <cp:revision>1</cp:revision>
  <dcterms:created xsi:type="dcterms:W3CDTF">2014-04-03T12:33:00Z</dcterms:created>
  <dcterms:modified xsi:type="dcterms:W3CDTF">2014-04-03T12:35:00Z</dcterms:modified>
</cp:coreProperties>
</file>